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530" w:x="1808" w:y="699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  <w:u w:val="single"/>
        </w:rPr>
      </w:pPr>
      <w:r>
        <w:rPr>
          <w:rFonts w:ascii="Times New Roman" w:hAnsi="Times New Roman" w:cs="Times New Roman"/>
          <w:color w:val="000000"/>
          <w:spacing w:val="-1"/>
          <w:sz w:val="24"/>
          <w:u w:val="single"/>
        </w:rPr>
        <w:t>Urbár</w:t>
      </w:r>
      <w:r>
        <w:rPr>
          <w:rFonts w:ascii="Times New Roman"/>
          <w:color w:val="000000"/>
          <w:spacing w:val="1"/>
          <w:sz w:val="24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  <w:u w:val="single"/>
        </w:rPr>
        <w:t>Bánovce,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pozem.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1"/>
          <w:sz w:val="24"/>
          <w:u w:val="single"/>
        </w:rPr>
        <w:t>spol.,</w:t>
      </w:r>
      <w:r>
        <w:rPr>
          <w:rFonts w:ascii="Times New Roman"/>
          <w:color w:val="000000"/>
          <w:spacing w:val="-1"/>
          <w:sz w:val="24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  <w:u w:val="single"/>
        </w:rPr>
        <w:t>Farská</w:t>
      </w:r>
      <w:r>
        <w:rPr>
          <w:rFonts w:ascii="Times New Roman"/>
          <w:color w:val="000000"/>
          <w:spacing w:val="-1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464/3,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957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3"/>
          <w:sz w:val="24"/>
          <w:u w:val="single"/>
        </w:rPr>
        <w:t>01</w:t>
      </w:r>
      <w:r>
        <w:rPr>
          <w:rFonts w:ascii="Times New Roman"/>
          <w:color w:val="000000"/>
          <w:spacing w:val="-3"/>
          <w:sz w:val="24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  <w:u w:val="single"/>
        </w:rPr>
        <w:t>Bánovce</w:t>
      </w:r>
      <w:r>
        <w:rPr>
          <w:rFonts w:ascii="Times New Roman"/>
          <w:color w:val="000000"/>
          <w:spacing w:val="-1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n.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Bebr.,</w:t>
      </w:r>
      <w:r>
        <w:rPr>
          <w:rFonts w:ascii="Times New Roman"/>
          <w:color w:val="000000"/>
          <w:spacing w:val="2"/>
          <w:sz w:val="24"/>
          <w:u w:val="single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  <w:u w:val="single"/>
        </w:rPr>
        <w:t>IČO:</w:t>
      </w:r>
      <w:r>
        <w:rPr>
          <w:rFonts w:ascii="Times New Roman"/>
          <w:color w:val="000000"/>
          <w:spacing w:val="0"/>
          <w:sz w:val="24"/>
          <w:u w:val="single"/>
        </w:rPr>
        <w:t xml:space="preserve"> </w:t>
      </w:r>
      <w:r>
        <w:rPr>
          <w:rFonts w:ascii="Times New Roman"/>
          <w:color w:val="000000"/>
          <w:spacing w:val="0"/>
          <w:sz w:val="24"/>
          <w:u w:val="single"/>
        </w:rPr>
        <w:t>42373034</w:t>
      </w:r>
      <w:r>
        <w:rPr>
          <w:rFonts w:ascii="Times New Roman"/>
          <w:color w:val="000000"/>
          <w:spacing w:val="0"/>
          <w:sz w:val="24"/>
          <w:u w:val="single"/>
        </w:rPr>
      </w:r>
    </w:p>
    <w:p>
      <w:pPr>
        <w:pStyle w:val="Normal"/>
        <w:framePr w:w="2211" w:x="4967" w:y="1530"/>
        <w:widowControl w:val="off"/>
        <w:autoSpaceDE w:val="off"/>
        <w:autoSpaceDN w:val="off"/>
        <w:spacing w:before="0" w:after="0" w:line="354" w:lineRule="exact"/>
        <w:ind w:left="0" w:right="0" w:firstLine="0"/>
        <w:jc w:val="left"/>
        <w:rPr>
          <w:rFonts w:ascii="Times New Roman"/>
          <w:color w:val="000000"/>
          <w:spacing w:val="0"/>
          <w:sz w:val="32"/>
          <w:u w:val="single"/>
        </w:rPr>
      </w:pPr>
      <w:r>
        <w:rPr>
          <w:rFonts w:ascii="Times New Roman"/>
          <w:color w:val="000000"/>
          <w:spacing w:val="0"/>
          <w:sz w:val="32"/>
          <w:u w:val="single"/>
        </w:rPr>
        <w:t>U</w:t>
      </w:r>
      <w:r>
        <w:rPr>
          <w:rFonts w:ascii="Times New Roman"/>
          <w:color w:val="000000"/>
          <w:spacing w:val="-1"/>
          <w:sz w:val="32"/>
          <w:u w:val="single"/>
        </w:rPr>
        <w:t xml:space="preserve"> </w:t>
      </w:r>
      <w:r>
        <w:rPr>
          <w:rFonts w:ascii="Times New Roman"/>
          <w:color w:val="000000"/>
          <w:spacing w:val="0"/>
          <w:sz w:val="32"/>
          <w:u w:val="single"/>
        </w:rPr>
        <w:t>z</w:t>
      </w:r>
      <w:r>
        <w:rPr>
          <w:rFonts w:ascii="Times New Roman"/>
          <w:color w:val="000000"/>
          <w:spacing w:val="-1"/>
          <w:sz w:val="32"/>
          <w:u w:val="single"/>
        </w:rPr>
        <w:t xml:space="preserve"> </w:t>
      </w:r>
      <w:r>
        <w:rPr>
          <w:rFonts w:ascii="Times New Roman"/>
          <w:color w:val="000000"/>
          <w:spacing w:val="0"/>
          <w:sz w:val="32"/>
          <w:u w:val="single"/>
        </w:rPr>
        <w:t>n</w:t>
      </w:r>
      <w:r>
        <w:rPr>
          <w:rFonts w:ascii="Times New Roman"/>
          <w:color w:val="000000"/>
          <w:spacing w:val="0"/>
          <w:sz w:val="32"/>
          <w:u w:val="single"/>
        </w:rPr>
        <w:t xml:space="preserve"> </w:t>
      </w:r>
      <w:r>
        <w:rPr>
          <w:rFonts w:ascii="Times New Roman"/>
          <w:color w:val="000000"/>
          <w:spacing w:val="0"/>
          <w:sz w:val="32"/>
          <w:u w:val="single"/>
        </w:rPr>
        <w:t>e</w:t>
      </w:r>
      <w:r>
        <w:rPr>
          <w:rFonts w:ascii="Times New Roman"/>
          <w:color w:val="000000"/>
          <w:spacing w:val="1"/>
          <w:sz w:val="32"/>
          <w:u w:val="single"/>
        </w:rPr>
        <w:t xml:space="preserve"> </w:t>
      </w:r>
      <w:r>
        <w:rPr>
          <w:rFonts w:ascii="Times New Roman"/>
          <w:color w:val="000000"/>
          <w:spacing w:val="0"/>
          <w:sz w:val="32"/>
          <w:u w:val="single"/>
        </w:rPr>
        <w:t>s</w:t>
      </w:r>
      <w:r>
        <w:rPr>
          <w:rFonts w:ascii="Times New Roman"/>
          <w:color w:val="000000"/>
          <w:spacing w:val="-1"/>
          <w:sz w:val="32"/>
          <w:u w:val="single"/>
        </w:rPr>
        <w:t xml:space="preserve"> </w:t>
      </w:r>
      <w:r>
        <w:rPr>
          <w:rFonts w:ascii="Times New Roman"/>
          <w:color w:val="000000"/>
          <w:spacing w:val="0"/>
          <w:sz w:val="32"/>
          <w:u w:val="single"/>
        </w:rPr>
        <w:t>e</w:t>
      </w:r>
      <w:r>
        <w:rPr>
          <w:rFonts w:ascii="Times New Roman"/>
          <w:color w:val="000000"/>
          <w:spacing w:val="-1"/>
          <w:sz w:val="32"/>
          <w:u w:val="single"/>
        </w:rPr>
        <w:t xml:space="preserve"> </w:t>
      </w:r>
      <w:r>
        <w:rPr>
          <w:rFonts w:ascii="Times New Roman"/>
          <w:color w:val="000000"/>
          <w:spacing w:val="0"/>
          <w:sz w:val="32"/>
          <w:u w:val="single"/>
        </w:rPr>
        <w:t>n</w:t>
      </w:r>
      <w:r>
        <w:rPr>
          <w:rFonts w:ascii="Times New Roman"/>
          <w:color w:val="000000"/>
          <w:spacing w:val="0"/>
          <w:sz w:val="32"/>
          <w:u w:val="single"/>
        </w:rPr>
        <w:t xml:space="preserve"> </w:t>
      </w:r>
      <w:r>
        <w:rPr>
          <w:rFonts w:ascii="Times New Roman"/>
          <w:color w:val="000000"/>
          <w:spacing w:val="0"/>
          <w:sz w:val="32"/>
          <w:u w:val="single"/>
        </w:rPr>
        <w:t>i</w:t>
      </w:r>
      <w:r>
        <w:rPr>
          <w:rFonts w:ascii="Times New Roman"/>
          <w:color w:val="000000"/>
          <w:spacing w:val="1"/>
          <w:sz w:val="32"/>
          <w:u w:val="single"/>
        </w:rPr>
        <w:t xml:space="preserve"> </w:t>
      </w:r>
      <w:r>
        <w:rPr>
          <w:rFonts w:ascii="Times New Roman"/>
          <w:color w:val="000000"/>
          <w:spacing w:val="0"/>
          <w:sz w:val="32"/>
          <w:u w:val="single"/>
        </w:rPr>
        <w:t>e</w:t>
      </w:r>
      <w:r>
        <w:rPr>
          <w:rFonts w:ascii="Times New Roman"/>
          <w:color w:val="000000"/>
          <w:spacing w:val="0"/>
          <w:sz w:val="32"/>
          <w:u w:val="single"/>
        </w:rPr>
      </w:r>
    </w:p>
    <w:p>
      <w:pPr>
        <w:pStyle w:val="Normal"/>
        <w:framePr w:w="10032" w:x="720" w:y="2177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Times New Roman"/>
          <w:color w:val="000000"/>
          <w:spacing w:val="1"/>
          <w:sz w:val="28"/>
        </w:rPr>
        <w:t>zo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zasadnutia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zhromaždenia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pozemkového</w:t>
      </w:r>
      <w:r>
        <w:rPr>
          <w:rFonts w:ascii="Times New Roman"/>
          <w:color w:val="000000"/>
          <w:spacing w:val="-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spoločenstva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Urbár</w:t>
      </w:r>
      <w:r>
        <w:rPr>
          <w:rFonts w:asci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Bánovce,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konaného</w:t>
      </w:r>
      <w:r>
        <w:rPr>
          <w:rFonts w:ascii="Times New Roman"/>
          <w:color w:val="000000"/>
          <w:spacing w:val="3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8"/>
        </w:rPr>
        <w:t>dňa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80" w:x="720" w:y="2501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Times New Roman"/>
          <w:color w:val="000000"/>
          <w:spacing w:val="0"/>
          <w:sz w:val="28"/>
        </w:rPr>
        <w:t>2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10327" w:x="862" w:y="2501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Times New Roman"/>
          <w:color w:val="000000"/>
          <w:spacing w:val="0"/>
          <w:sz w:val="28"/>
        </w:rPr>
        <w:t>3.5.2026</w:t>
      </w:r>
      <w:r>
        <w:rPr>
          <w:rFonts w:ascii="Times New Roman"/>
          <w:color w:val="000000"/>
          <w:spacing w:val="-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v</w:t>
      </w:r>
      <w:r>
        <w:rPr>
          <w:rFonts w:ascii="Times New Roman"/>
          <w:color w:val="000000"/>
          <w:spacing w:val="7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priestoroch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Mestského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kultúrneho</w:t>
      </w:r>
      <w:r>
        <w:rPr>
          <w:rFonts w:ascii="Times New Roman"/>
          <w:color w:val="000000"/>
          <w:spacing w:val="-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strediska</w:t>
      </w:r>
      <w:r>
        <w:rPr>
          <w:rFonts w:ascii="Times New Roman"/>
          <w:color w:val="000000"/>
          <w:spacing w:val="-2"/>
          <w:sz w:val="28"/>
        </w:rPr>
        <w:t xml:space="preserve"> </w:t>
      </w:r>
      <w:r>
        <w:rPr>
          <w:rFonts w:ascii="Times New Roman"/>
          <w:color w:val="000000"/>
          <w:spacing w:val="1"/>
          <w:sz w:val="28"/>
        </w:rPr>
        <w:t>na</w:t>
      </w:r>
      <w:r>
        <w:rPr>
          <w:rFonts w:ascii="Times New Roman"/>
          <w:color w:val="000000"/>
          <w:spacing w:val="-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ul.</w:t>
      </w:r>
      <w:r>
        <w:rPr>
          <w:rFonts w:ascii="Times New Roman"/>
          <w:color w:val="000000"/>
          <w:spacing w:val="-3"/>
          <w:sz w:val="28"/>
        </w:rPr>
        <w:t xml:space="preserve"> </w:t>
      </w:r>
      <w:r>
        <w:rPr>
          <w:rFonts w:ascii="Times New Roman"/>
          <w:color w:val="000000"/>
          <w:spacing w:val="1"/>
          <w:sz w:val="28"/>
        </w:rPr>
        <w:t>J.</w:t>
      </w:r>
      <w:r>
        <w:rPr>
          <w:rFonts w:ascii="Times New Roman"/>
          <w:color w:val="000000"/>
          <w:spacing w:val="-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Matušku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766/19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(sídlisko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4278" w:x="720" w:y="2823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Times New Roman"/>
          <w:color w:val="000000"/>
          <w:spacing w:val="1"/>
          <w:sz w:val="28"/>
        </w:rPr>
        <w:t>Sever)</w:t>
      </w:r>
      <w:r>
        <w:rPr>
          <w:rFonts w:ascii="Times New Roman"/>
          <w:color w:val="000000"/>
          <w:spacing w:val="-3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v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8"/>
        </w:rPr>
        <w:t>Bánovciach</w:t>
      </w:r>
      <w:r>
        <w:rPr>
          <w:rFonts w:ascii="Times New Roman"/>
          <w:color w:val="000000"/>
          <w:spacing w:val="-1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nad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Times New Roman"/>
          <w:color w:val="000000"/>
          <w:spacing w:val="0"/>
          <w:sz w:val="28"/>
        </w:rPr>
        <w:t>Bebravou.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70" w:x="720" w:y="3425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1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4000" w:x="850" w:y="3425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./</w:t>
      </w:r>
      <w:r>
        <w:rPr>
          <w:rFonts w:ascii="Times New Roman"/>
          <w:color w:val="000000"/>
          <w:spacing w:val="129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Z</w:t>
      </w:r>
      <w:r>
        <w:rPr>
          <w:rFonts w:ascii="Times New Roman" w:hAnsi="Times New Roman" w:cs="Times New Roman"/>
          <w:color w:val="000000"/>
          <w:spacing w:val="0"/>
          <w:sz w:val="26"/>
        </w:rPr>
        <w:t>hromaždenie</w:t>
      </w:r>
      <w:r>
        <w:rPr>
          <w:rFonts w:ascii="Times New Roman"/>
          <w:color w:val="000000"/>
          <w:spacing w:val="2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berie</w:t>
      </w:r>
      <w:r>
        <w:rPr>
          <w:rFonts w:ascii="Times New Roman"/>
          <w:color w:val="000000"/>
          <w:spacing w:val="-1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na</w:t>
      </w:r>
      <w:r>
        <w:rPr>
          <w:rFonts w:ascii="Times New Roman"/>
          <w:color w:val="000000"/>
          <w:spacing w:val="0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vedomie: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9921" w:x="720" w:y="4002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a)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Správu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mandátovej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komisie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počte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prítomných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hlasov,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teda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podielov: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921" w:x="720" w:y="4002"/>
        <w:widowControl w:val="off"/>
        <w:autoSpaceDE w:val="off"/>
        <w:autoSpaceDN w:val="off"/>
        <w:spacing w:before="51" w:after="0" w:line="266" w:lineRule="exact"/>
        <w:ind w:left="30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prítomných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129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hlasov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(podielov),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čo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predstavuje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53,75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%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celkového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počtu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hlasov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(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podielov)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921" w:x="720" w:y="4002"/>
        <w:widowControl w:val="off"/>
        <w:autoSpaceDE w:val="off"/>
        <w:autoSpaceDN w:val="off"/>
        <w:spacing w:before="5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b)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Správu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činnosti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výboru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roku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2025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921" w:x="720" w:y="4002"/>
        <w:widowControl w:val="off"/>
        <w:autoSpaceDE w:val="off"/>
        <w:autoSpaceDN w:val="off"/>
        <w:spacing w:before="5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c)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Správu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lesohospodárskej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činnosti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spoločenstva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roku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2025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921" w:x="720" w:y="4002"/>
        <w:widowControl w:val="off"/>
        <w:autoSpaceDE w:val="off"/>
        <w:autoSpaceDN w:val="off"/>
        <w:spacing w:before="5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d)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Správu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hosp</w:t>
      </w:r>
      <w:r>
        <w:rPr>
          <w:rFonts w:ascii="Times New Roman" w:hAnsi="Times New Roman" w:cs="Times New Roman"/>
          <w:color w:val="000000"/>
          <w:spacing w:val="0"/>
          <w:sz w:val="24"/>
        </w:rPr>
        <w:t>odárení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spoločens</w:t>
      </w:r>
      <w:r>
        <w:rPr>
          <w:rFonts w:ascii="Times New Roman"/>
          <w:color w:val="000000"/>
          <w:spacing w:val="0"/>
          <w:sz w:val="24"/>
        </w:rPr>
        <w:t>tva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roku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2025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67" w:x="720" w:y="5589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e)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Správu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dozornej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rady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kontrole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činnosti,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hospodáren</w:t>
      </w:r>
      <w:r>
        <w:rPr>
          <w:rFonts w:ascii="Times New Roman"/>
          <w:color w:val="000000"/>
          <w:spacing w:val="1"/>
          <w:sz w:val="24"/>
        </w:rPr>
        <w:t>ia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účtovnej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závierky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za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2025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70" w:x="720" w:y="6186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2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3225" w:x="850" w:y="6186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./</w:t>
      </w:r>
      <w:r>
        <w:rPr>
          <w:rFonts w:ascii="Times New Roman"/>
          <w:color w:val="000000"/>
          <w:spacing w:val="129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Z</w:t>
      </w:r>
      <w:r>
        <w:rPr>
          <w:rFonts w:ascii="Times New Roman" w:hAnsi="Times New Roman" w:cs="Times New Roman"/>
          <w:color w:val="000000"/>
          <w:spacing w:val="0"/>
          <w:sz w:val="26"/>
        </w:rPr>
        <w:t>hromaždenie</w:t>
      </w:r>
      <w:r>
        <w:rPr>
          <w:rFonts w:ascii="Times New Roman"/>
          <w:color w:val="000000"/>
          <w:spacing w:val="3"/>
          <w:sz w:val="26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6"/>
        </w:rPr>
        <w:t>schvaľuje: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1310" w:x="720" w:y="675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a)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Program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524" w:x="720" w:y="7074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b)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Mandátovú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komisiu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zložení</w:t>
      </w:r>
      <w:r>
        <w:rPr>
          <w:rFonts w:ascii="Times New Roman"/>
          <w:color w:val="000000"/>
          <w:spacing w:val="0"/>
          <w:sz w:val="24"/>
        </w:rPr>
        <w:t>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Viera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Bitarovská,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Júlia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Patáková,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Jaroslav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Minárik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524" w:x="720" w:y="7074"/>
        <w:widowControl w:val="off"/>
        <w:autoSpaceDE w:val="off"/>
        <w:autoSpaceDN w:val="off"/>
        <w:spacing w:before="5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c)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Návrhovú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komisiu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zložení</w:t>
      </w:r>
      <w:r>
        <w:rPr>
          <w:rFonts w:ascii="Times New Roman"/>
          <w:color w:val="000000"/>
          <w:spacing w:val="0"/>
          <w:sz w:val="24"/>
        </w:rPr>
        <w:t>: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Ing.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Jaroslav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Matejka,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Vladimír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Hainc,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Viera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Dudáková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524" w:x="720" w:y="7074"/>
        <w:widowControl w:val="off"/>
        <w:autoSpaceDE w:val="off"/>
        <w:autoSpaceDN w:val="off"/>
        <w:spacing w:before="5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</w:t>
      </w:r>
      <w:r>
        <w:rPr>
          <w:rFonts w:ascii="Times New Roman"/>
          <w:color w:val="000000"/>
          <w:spacing w:val="0"/>
          <w:sz w:val="24"/>
        </w:rPr>
        <w:t>)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Zapisovateľku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overovateľov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zápisnice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zložení: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Viera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Michalková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(zapisovate</w:t>
      </w:r>
      <w:r>
        <w:rPr>
          <w:rFonts w:ascii="Times New Roman" w:hAnsi="Times New Roman" w:cs="Times New Roman"/>
          <w:color w:val="000000"/>
          <w:spacing w:val="0"/>
          <w:sz w:val="24"/>
        </w:rPr>
        <w:t>ľka)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Mária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Štank</w:t>
      </w:r>
      <w:r>
        <w:rPr>
          <w:rFonts w:ascii="Times New Roman" w:hAnsi="Times New Roman" w:cs="Times New Roman"/>
          <w:color w:val="000000"/>
          <w:spacing w:val="0"/>
          <w:sz w:val="24"/>
        </w:rPr>
        <w:t>ová,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524" w:x="720" w:y="7074"/>
        <w:widowControl w:val="off"/>
        <w:autoSpaceDE w:val="off"/>
        <w:autoSpaceDN w:val="off"/>
        <w:spacing w:before="54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Juraj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Exler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7753" w:x="720" w:y="8344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e)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Ročnú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účtovnú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závierku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za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účtovné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obdobie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2025,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výplatu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za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" w:x="1080" w:y="8661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2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6811" w:x="1200" w:y="8661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025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výške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50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eur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/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spôsob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výplaty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nasledovne: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20" w:x="720" w:y="897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-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273" w:x="859" w:y="897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podiely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budú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vyplatené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bankový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účet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členom,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ktorým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už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sú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takouto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formou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zasielané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alebo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požiadali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553" w:x="720" w:y="9297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ku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dňu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konania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tohto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zhromaždenia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zasielanie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podielov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bankový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účet.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Ostatným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členom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poštovým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553" w:x="720" w:y="9297"/>
        <w:widowControl w:val="off"/>
        <w:autoSpaceDE w:val="off"/>
        <w:autoSpaceDN w:val="off"/>
        <w:spacing w:before="5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poukazom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výplatu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prostredníctvom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Slovenskej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pošty,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termíne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najneskôr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30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dní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zasadnutia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tohto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0553" w:x="720" w:y="9297"/>
        <w:widowControl w:val="off"/>
        <w:autoSpaceDE w:val="off"/>
        <w:autoSpaceDN w:val="off"/>
        <w:spacing w:before="5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zhromaždenia,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transakčný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poplatok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znáša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príjemca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20" w:x="720" w:y="1024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-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5422" w:x="859" w:y="1024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nerozdelený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zisk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výške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341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€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pripísať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účet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428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524" w:x="720" w:y="10567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f)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</w:t>
      </w:r>
      <w:r>
        <w:rPr>
          <w:rFonts w:ascii="Times New Roman" w:hAnsi="Times New Roman" w:cs="Times New Roman"/>
          <w:color w:val="000000"/>
          <w:spacing w:val="0"/>
          <w:sz w:val="24"/>
        </w:rPr>
        <w:t>inančný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plán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rozpočet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rok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2026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plán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lesohospodárskej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činnosti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rok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2026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70" w:x="720" w:y="11205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3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2839" w:x="850" w:y="11205"/>
        <w:widowControl w:val="off"/>
        <w:autoSpaceDE w:val="off"/>
        <w:autoSpaceDN w:val="off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Times New Roman"/>
          <w:color w:val="000000"/>
          <w:spacing w:val="0"/>
          <w:sz w:val="26"/>
        </w:rPr>
        <w:t>./</w:t>
      </w:r>
      <w:r>
        <w:rPr>
          <w:rFonts w:ascii="Times New Roman"/>
          <w:color w:val="000000"/>
          <w:spacing w:val="65"/>
          <w:sz w:val="26"/>
        </w:rPr>
        <w:t xml:space="preserve"> </w:t>
      </w:r>
      <w:r>
        <w:rPr>
          <w:rFonts w:ascii="Times New Roman"/>
          <w:color w:val="000000"/>
          <w:spacing w:val="0"/>
          <w:sz w:val="26"/>
        </w:rPr>
        <w:t>Z</w:t>
      </w:r>
      <w:r>
        <w:rPr>
          <w:rFonts w:ascii="Times New Roman" w:hAnsi="Times New Roman" w:cs="Times New Roman"/>
          <w:color w:val="000000"/>
          <w:spacing w:val="0"/>
          <w:sz w:val="26"/>
        </w:rPr>
        <w:t>hromaždenie</w:t>
      </w:r>
      <w:r>
        <w:rPr>
          <w:rFonts w:ascii="Times New Roman"/>
          <w:color w:val="000000"/>
          <w:spacing w:val="0"/>
          <w:sz w:val="26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6"/>
        </w:rPr>
        <w:t>ukladá: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framePr w:w="9225" w:x="720" w:y="11818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a)</w:t>
      </w:r>
      <w:r>
        <w:rPr>
          <w:rFonts w:ascii="Times New Roman"/>
          <w:color w:val="000000"/>
          <w:spacing w:val="1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Zver</w:t>
      </w:r>
      <w:r>
        <w:rPr>
          <w:rFonts w:ascii="Times New Roman" w:hAnsi="Times New Roman" w:cs="Times New Roman"/>
          <w:color w:val="000000"/>
          <w:spacing w:val="0"/>
          <w:sz w:val="24"/>
        </w:rPr>
        <w:t>ejniť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internetovej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stránke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pozemkového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spoločenstva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uznesenie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zo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zhromaždeni</w:t>
      </w:r>
      <w:r>
        <w:rPr>
          <w:rFonts w:ascii="Times New Roman"/>
          <w:color w:val="000000"/>
          <w:spacing w:val="-1"/>
          <w:sz w:val="24"/>
        </w:rPr>
        <w:t>a.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437" w:x="1275" w:y="1213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Zodpovedný: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</w:t>
      </w:r>
      <w:r>
        <w:rPr>
          <w:rFonts w:ascii="Times New Roman" w:hAnsi="Times New Roman" w:cs="Times New Roman"/>
          <w:color w:val="000000"/>
          <w:spacing w:val="0"/>
          <w:sz w:val="24"/>
        </w:rPr>
        <w:t>ýbor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spoločenstva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338" w:x="5672" w:y="1213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1"/>
          <w:sz w:val="24"/>
        </w:rPr>
        <w:t>Termín: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10.6.2026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292" w:x="1380" w:y="1355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-1"/>
          <w:sz w:val="24"/>
        </w:rPr>
        <w:t>Ing.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Ivan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Žitňan</w:t>
      </w:r>
      <w:r>
        <w:rPr>
          <w:rFonts w:ascii="Times New Roman"/>
          <w:color w:val="000000"/>
          <w:spacing w:val="0"/>
          <w:sz w:val="24"/>
        </w:rPr>
        <w:t>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v.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292" w:x="1380" w:y="13555"/>
        <w:widowControl w:val="off"/>
        <w:autoSpaceDE w:val="off"/>
        <w:autoSpaceDN w:val="off"/>
        <w:spacing w:before="10" w:after="0" w:line="266" w:lineRule="exact"/>
        <w:ind w:left="12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-1"/>
          <w:sz w:val="24"/>
        </w:rPr>
        <w:t>č</w:t>
      </w:r>
      <w:r>
        <w:rPr>
          <w:rFonts w:ascii="Times New Roman"/>
          <w:color w:val="000000"/>
          <w:spacing w:val="0"/>
          <w:sz w:val="24"/>
        </w:rPr>
        <w:t>len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výboru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UBPS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170" w:x="6913" w:y="1355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Ľubomír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Janáč</w:t>
      </w:r>
      <w:r>
        <w:rPr>
          <w:rFonts w:ascii="Times New Roman"/>
          <w:color w:val="000000"/>
          <w:spacing w:val="0"/>
          <w:sz w:val="24"/>
        </w:rPr>
        <w:t>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170" w:x="6913" w:y="13555"/>
        <w:widowControl w:val="off"/>
        <w:autoSpaceDE w:val="off"/>
        <w:autoSpaceDN w:val="off"/>
        <w:spacing w:before="10" w:after="0" w:line="266" w:lineRule="exact"/>
        <w:ind w:left="228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predseda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UBPS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00" w:x="720" w:y="14107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394" w:x="720" w:y="15257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Bánovce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n.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Bebr.,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</w:rPr>
        <w:t>dňa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23.5.2026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" w:x="5893" w:y="15569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1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33.5499992370605pt;margin-top:230.300003051758pt;z-index:-7;width:528.299987792969pt;height:49.65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styles" Target="styles.xml" /><Relationship Id="rId4" Type="http://schemas.openxmlformats.org/officeDocument/2006/relationships/fontTable" Target="fontTable.xml" /><Relationship Id="rId5" Type="http://schemas.openxmlformats.org/officeDocument/2006/relationships/settings" Target="settings.xml" /><Relationship Id="rId6" Type="http://schemas.openxmlformats.org/officeDocument/2006/relationships/webSettings" Target="webSettings.xml" /></Relationships>
</file>

<file path=docProps/app.xml><?xml version="1.0" encoding="utf-8"?>
<Properties xmlns="http://schemas.openxmlformats.org/officeDocument/2006/extended-properties">
  <Template>Normal</Template>
  <TotalTime>3</TotalTime>
  <Pages>1</Pages>
  <Words>322</Words>
  <Characters>1685</Characters>
  <Application>Aspose</Application>
  <DocSecurity>0</DocSecurity>
  <Lines>44</Lines>
  <Paragraphs>44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1945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fduri</dc:creator>
  <lastModifiedBy>fduri</lastModifiedBy>
  <revision>1</revision>
  <dcterms:created xmlns:xsi="http://www.w3.org/2001/XMLSchema-instance" xmlns:dcterms="http://purl.org/dc/terms/" xsi:type="dcterms:W3CDTF">2026-06-10T20:33:52+02:00</dcterms:created>
  <dcterms:modified xmlns:xsi="http://www.w3.org/2001/XMLSchema-instance" xmlns:dcterms="http://purl.org/dc/terms/" xsi:type="dcterms:W3CDTF">2026-06-10T20:33:52+02:00</dcterms:modified>
</coreProperties>
</file>